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1" w:rsidRPr="00A03B5E" w:rsidRDefault="00014804" w:rsidP="0001480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3B5E">
        <w:rPr>
          <w:rFonts w:ascii="Times New Roman" w:hAnsi="Times New Roman" w:cs="Times New Roman"/>
          <w:b/>
          <w:sz w:val="28"/>
          <w:szCs w:val="24"/>
          <w:u w:val="single"/>
        </w:rPr>
        <w:t>CIRCULAR</w:t>
      </w:r>
    </w:p>
    <w:p w:rsidR="00420969" w:rsidRDefault="00FB44C8" w:rsidP="00070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2CF1" w:rsidRPr="00E71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CF1" w:rsidRPr="00E719FB">
        <w:rPr>
          <w:rFonts w:ascii="Times New Roman" w:hAnsi="Times New Roman" w:cs="Times New Roman"/>
          <w:sz w:val="24"/>
          <w:szCs w:val="24"/>
        </w:rPr>
        <w:t xml:space="preserve"> AGRESCO meeting on Horticulture and Agro-fore</w:t>
      </w:r>
      <w:r>
        <w:rPr>
          <w:rFonts w:ascii="Times New Roman" w:hAnsi="Times New Roman" w:cs="Times New Roman"/>
          <w:sz w:val="24"/>
          <w:szCs w:val="24"/>
        </w:rPr>
        <w:t xml:space="preserve">stry subcommittee was held </w:t>
      </w:r>
      <w:r w:rsidRPr="00E719FB">
        <w:rPr>
          <w:rFonts w:ascii="Times New Roman" w:hAnsi="Times New Roman" w:cs="Times New Roman"/>
          <w:sz w:val="24"/>
          <w:szCs w:val="24"/>
        </w:rPr>
        <w:t>at ASPEE College of Horticulture and Forestry, NAU, Navsari</w:t>
      </w:r>
      <w:r>
        <w:rPr>
          <w:rFonts w:ascii="Times New Roman" w:hAnsi="Times New Roman" w:cs="Times New Roman"/>
          <w:sz w:val="24"/>
          <w:szCs w:val="24"/>
        </w:rPr>
        <w:t xml:space="preserve"> on 6-7 March, 2014 and Combine Joint Meeting was held on 9-11 April, 2014 at Junagadh</w:t>
      </w:r>
      <w:r w:rsidR="00602CF1" w:rsidRPr="00E719FB">
        <w:rPr>
          <w:rFonts w:ascii="Times New Roman" w:hAnsi="Times New Roman" w:cs="Times New Roman"/>
          <w:sz w:val="24"/>
          <w:szCs w:val="24"/>
        </w:rPr>
        <w:t xml:space="preserve">. As per </w:t>
      </w:r>
      <w:r w:rsidR="00933F9F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02CF1" w:rsidRPr="00E719FB">
        <w:rPr>
          <w:rFonts w:ascii="Times New Roman" w:hAnsi="Times New Roman" w:cs="Times New Roman"/>
          <w:sz w:val="24"/>
          <w:szCs w:val="24"/>
        </w:rPr>
        <w:t xml:space="preserve">suggestions </w:t>
      </w:r>
      <w:r w:rsidR="00933F9F">
        <w:rPr>
          <w:rFonts w:ascii="Times New Roman" w:hAnsi="Times New Roman" w:cs="Times New Roman"/>
          <w:sz w:val="24"/>
          <w:szCs w:val="24"/>
        </w:rPr>
        <w:t>were made</w:t>
      </w:r>
      <w:r w:rsidR="00602CF1" w:rsidRPr="00E719FB">
        <w:rPr>
          <w:rFonts w:ascii="Times New Roman" w:hAnsi="Times New Roman" w:cs="Times New Roman"/>
          <w:sz w:val="24"/>
          <w:szCs w:val="24"/>
        </w:rPr>
        <w:t xml:space="preserve"> during the</w:t>
      </w:r>
      <w:r w:rsidR="0007018E">
        <w:rPr>
          <w:rFonts w:ascii="Times New Roman" w:hAnsi="Times New Roman" w:cs="Times New Roman"/>
          <w:sz w:val="24"/>
          <w:szCs w:val="24"/>
        </w:rPr>
        <w:t>se</w:t>
      </w:r>
      <w:r w:rsidR="00602CF1" w:rsidRPr="00E719FB">
        <w:rPr>
          <w:rFonts w:ascii="Times New Roman" w:hAnsi="Times New Roman" w:cs="Times New Roman"/>
          <w:sz w:val="24"/>
          <w:szCs w:val="24"/>
        </w:rPr>
        <w:t xml:space="preserve"> meeting</w:t>
      </w:r>
      <w:r w:rsidR="0007018E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23A22" w:rsidRPr="00E719FB">
        <w:rPr>
          <w:rFonts w:ascii="Times New Roman" w:hAnsi="Times New Roman" w:cs="Times New Roman"/>
          <w:sz w:val="24"/>
          <w:szCs w:val="24"/>
        </w:rPr>
        <w:t>he Report of Action Taken is to be prepared as per the letter issued by the Director of Research and Dean, PG studies, Navsari wide letter N</w:t>
      </w:r>
      <w:r>
        <w:rPr>
          <w:rFonts w:ascii="Times New Roman" w:hAnsi="Times New Roman" w:cs="Times New Roman"/>
          <w:sz w:val="24"/>
          <w:szCs w:val="24"/>
        </w:rPr>
        <w:t>o. NAU/RES/T-5/22-30/2015</w:t>
      </w:r>
      <w:r w:rsidR="00933F9F">
        <w:rPr>
          <w:rFonts w:ascii="Times New Roman" w:hAnsi="Times New Roman" w:cs="Times New Roman"/>
          <w:sz w:val="24"/>
          <w:szCs w:val="24"/>
        </w:rPr>
        <w:t xml:space="preserve"> Dt. </w:t>
      </w:r>
      <w:r>
        <w:rPr>
          <w:rFonts w:ascii="Times New Roman" w:hAnsi="Times New Roman" w:cs="Times New Roman"/>
          <w:sz w:val="24"/>
          <w:szCs w:val="24"/>
        </w:rPr>
        <w:t>02/01/2015</w:t>
      </w:r>
      <w:r w:rsidR="007B4CC8">
        <w:rPr>
          <w:rFonts w:ascii="Times New Roman" w:hAnsi="Times New Roman" w:cs="Times New Roman"/>
          <w:sz w:val="24"/>
          <w:szCs w:val="24"/>
        </w:rPr>
        <w:t xml:space="preserve"> in Hard &amp; Soft copy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18E">
        <w:rPr>
          <w:rFonts w:ascii="Times New Roman" w:hAnsi="Times New Roman" w:cs="Times New Roman"/>
          <w:sz w:val="24"/>
          <w:szCs w:val="24"/>
        </w:rPr>
        <w:t>I t</w:t>
      </w:r>
      <w:r w:rsidR="00123A22" w:rsidRPr="00E719FB">
        <w:rPr>
          <w:rFonts w:ascii="Times New Roman" w:hAnsi="Times New Roman" w:cs="Times New Roman"/>
          <w:sz w:val="24"/>
          <w:szCs w:val="24"/>
        </w:rPr>
        <w:t>herefore</w:t>
      </w:r>
      <w:r w:rsidR="00E719FB">
        <w:rPr>
          <w:rFonts w:ascii="Times New Roman" w:hAnsi="Times New Roman" w:cs="Times New Roman"/>
          <w:sz w:val="24"/>
          <w:szCs w:val="24"/>
        </w:rPr>
        <w:t>,</w:t>
      </w:r>
      <w:r w:rsidR="00123A22" w:rsidRPr="00E719FB">
        <w:rPr>
          <w:rFonts w:ascii="Times New Roman" w:hAnsi="Times New Roman" w:cs="Times New Roman"/>
          <w:sz w:val="24"/>
          <w:szCs w:val="24"/>
        </w:rPr>
        <w:t xml:space="preserve"> request you to send the </w:t>
      </w:r>
      <w:r w:rsidR="007C0E0B" w:rsidRPr="00E719FB">
        <w:rPr>
          <w:rFonts w:ascii="Times New Roman" w:hAnsi="Times New Roman" w:cs="Times New Roman"/>
          <w:sz w:val="24"/>
          <w:szCs w:val="24"/>
        </w:rPr>
        <w:t>action taken report in the prescribed Proforma</w:t>
      </w:r>
      <w:r w:rsidR="00933F9F">
        <w:rPr>
          <w:rFonts w:ascii="Times New Roman" w:hAnsi="Times New Roman" w:cs="Times New Roman"/>
          <w:sz w:val="24"/>
          <w:szCs w:val="24"/>
        </w:rPr>
        <w:t xml:space="preserve"> on or before Dt.</w:t>
      </w:r>
      <w:r w:rsidR="0007018E">
        <w:rPr>
          <w:rFonts w:ascii="Times New Roman" w:hAnsi="Times New Roman" w:cs="Times New Roman"/>
          <w:sz w:val="24"/>
          <w:szCs w:val="24"/>
        </w:rPr>
        <w:t xml:space="preserve"> 7-2-2015</w:t>
      </w:r>
      <w:r w:rsidR="007C0E0B" w:rsidRPr="00E719FB">
        <w:rPr>
          <w:rFonts w:ascii="Times New Roman" w:hAnsi="Times New Roman" w:cs="Times New Roman"/>
          <w:sz w:val="24"/>
          <w:szCs w:val="24"/>
        </w:rPr>
        <w:t>.</w:t>
      </w:r>
      <w:r w:rsidR="00014804" w:rsidRPr="00E719FB">
        <w:rPr>
          <w:rFonts w:ascii="Times New Roman" w:hAnsi="Times New Roman" w:cs="Times New Roman"/>
          <w:sz w:val="24"/>
          <w:szCs w:val="24"/>
        </w:rPr>
        <w:t xml:space="preserve"> </w:t>
      </w:r>
      <w:r w:rsidR="00933F9F">
        <w:rPr>
          <w:rFonts w:ascii="Times New Roman" w:hAnsi="Times New Roman" w:cs="Times New Roman"/>
          <w:sz w:val="24"/>
          <w:szCs w:val="24"/>
        </w:rPr>
        <w:t xml:space="preserve">I, also </w:t>
      </w:r>
      <w:r w:rsidR="00410352">
        <w:rPr>
          <w:rFonts w:ascii="Times New Roman" w:hAnsi="Times New Roman" w:cs="Times New Roman"/>
          <w:sz w:val="24"/>
          <w:szCs w:val="24"/>
        </w:rPr>
        <w:t xml:space="preserve">enclose the proceeding of the </w:t>
      </w:r>
      <w:r w:rsidR="0007018E">
        <w:rPr>
          <w:rFonts w:ascii="Times New Roman" w:hAnsi="Times New Roman" w:cs="Times New Roman"/>
          <w:sz w:val="24"/>
          <w:szCs w:val="24"/>
        </w:rPr>
        <w:t>10</w:t>
      </w:r>
      <w:r w:rsidR="00691975" w:rsidRPr="00E71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1975" w:rsidRPr="00E719FB">
        <w:rPr>
          <w:rFonts w:ascii="Times New Roman" w:hAnsi="Times New Roman" w:cs="Times New Roman"/>
          <w:sz w:val="24"/>
          <w:szCs w:val="24"/>
        </w:rPr>
        <w:t xml:space="preserve"> AGRESCO meeting on Horticulture and Agro-forestry subcommittee</w:t>
      </w:r>
      <w:r w:rsidR="00691975">
        <w:rPr>
          <w:rFonts w:ascii="Times New Roman" w:hAnsi="Times New Roman" w:cs="Times New Roman"/>
          <w:sz w:val="24"/>
          <w:szCs w:val="24"/>
        </w:rPr>
        <w:t xml:space="preserve"> </w:t>
      </w:r>
      <w:r w:rsidR="0007018E">
        <w:rPr>
          <w:rFonts w:ascii="Times New Roman" w:hAnsi="Times New Roman" w:cs="Times New Roman"/>
          <w:sz w:val="24"/>
          <w:szCs w:val="24"/>
        </w:rPr>
        <w:t xml:space="preserve">and Combine Joint </w:t>
      </w:r>
      <w:r w:rsidR="00691975">
        <w:rPr>
          <w:rFonts w:ascii="Times New Roman" w:hAnsi="Times New Roman" w:cs="Times New Roman"/>
          <w:sz w:val="24"/>
          <w:szCs w:val="24"/>
        </w:rPr>
        <w:t>for your information and necessary action.</w:t>
      </w:r>
    </w:p>
    <w:p w:rsidR="00655213" w:rsidRPr="00655213" w:rsidRDefault="00655213" w:rsidP="0072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13">
        <w:rPr>
          <w:rFonts w:ascii="Times New Roman" w:hAnsi="Times New Roman" w:cs="Times New Roman"/>
          <w:b/>
          <w:sz w:val="24"/>
          <w:szCs w:val="24"/>
        </w:rPr>
        <w:t>Proforma for Action Taken Report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3544"/>
        <w:gridCol w:w="2126"/>
      </w:tblGrid>
      <w:tr w:rsidR="009F5AAE" w:rsidRPr="00E301E4" w:rsidTr="002A3EFA">
        <w:tc>
          <w:tcPr>
            <w:tcW w:w="817" w:type="dxa"/>
          </w:tcPr>
          <w:p w:rsidR="009F5AAE" w:rsidRPr="00E301E4" w:rsidRDefault="002A3EFA" w:rsidP="002A3EFA">
            <w:pPr>
              <w:spacing w:before="100" w:beforeAutospacing="1" w:after="100" w:afterAutospacing="1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Sr. </w:t>
            </w:r>
            <w:r w:rsidR="009F5AAE" w:rsidRPr="00E301E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60" w:type="dxa"/>
          </w:tcPr>
          <w:p w:rsidR="009F5AAE" w:rsidRPr="00E301E4" w:rsidRDefault="009F5AAE" w:rsidP="0041035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1E4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44" w:type="dxa"/>
          </w:tcPr>
          <w:p w:rsidR="009F5AAE" w:rsidRPr="00E301E4" w:rsidRDefault="009F5AAE" w:rsidP="000678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1E4">
              <w:rPr>
                <w:rFonts w:ascii="Times New Roman" w:hAnsi="Times New Roman"/>
                <w:b/>
                <w:sz w:val="24"/>
                <w:szCs w:val="24"/>
              </w:rPr>
              <w:t>Suggestions/ Action By</w:t>
            </w:r>
          </w:p>
        </w:tc>
        <w:tc>
          <w:tcPr>
            <w:tcW w:w="2126" w:type="dxa"/>
          </w:tcPr>
          <w:p w:rsidR="009F5AAE" w:rsidRPr="00E301E4" w:rsidRDefault="009F5AAE" w:rsidP="000678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1E4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</w:tr>
      <w:tr w:rsidR="009F5AAE" w:rsidRPr="00E301E4" w:rsidTr="002A3EFA">
        <w:tc>
          <w:tcPr>
            <w:tcW w:w="817" w:type="dxa"/>
          </w:tcPr>
          <w:p w:rsidR="009F5AAE" w:rsidRPr="00E301E4" w:rsidRDefault="009F5AAE" w:rsidP="00067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F5AAE" w:rsidRPr="00E301E4" w:rsidRDefault="009F5AAE" w:rsidP="0006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AAE" w:rsidRPr="00E301E4" w:rsidRDefault="009F5AAE" w:rsidP="00067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AAE" w:rsidRPr="00E301E4" w:rsidRDefault="009F5AAE" w:rsidP="0006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AE" w:rsidRPr="00E301E4" w:rsidTr="002A3EFA">
        <w:tc>
          <w:tcPr>
            <w:tcW w:w="817" w:type="dxa"/>
          </w:tcPr>
          <w:p w:rsidR="009F5AAE" w:rsidRPr="00E301E4" w:rsidRDefault="009F5AAE" w:rsidP="00067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F5AAE" w:rsidRPr="00E301E4" w:rsidRDefault="009F5AAE" w:rsidP="0006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AAE" w:rsidRPr="00E301E4" w:rsidRDefault="009F5AAE" w:rsidP="00067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AAE" w:rsidRPr="00E301E4" w:rsidRDefault="009F5AAE" w:rsidP="00067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AAE" w:rsidRDefault="009F5AAE" w:rsidP="000E4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76" w:rsidRDefault="000E4776" w:rsidP="000E4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103"/>
      </w:tblGrid>
      <w:tr w:rsidR="00983998" w:rsidRPr="00104530" w:rsidTr="00897E75">
        <w:tc>
          <w:tcPr>
            <w:tcW w:w="4821" w:type="dxa"/>
          </w:tcPr>
          <w:p w:rsidR="00983998" w:rsidRPr="00897E75" w:rsidRDefault="00897E75" w:rsidP="00983998">
            <w:r w:rsidRPr="00897E75">
              <w:t>No. ACHF/AGRESCO-</w:t>
            </w:r>
            <w:r w:rsidR="00983998" w:rsidRPr="00897E75">
              <w:t xml:space="preserve">Action taken/             </w:t>
            </w:r>
            <w:r w:rsidR="004D6E1E">
              <w:t xml:space="preserve">  </w:t>
            </w:r>
            <w:r w:rsidR="00983998" w:rsidRPr="00897E75">
              <w:t xml:space="preserve"> /201</w:t>
            </w:r>
            <w:r w:rsidR="0007018E">
              <w:t>5</w:t>
            </w:r>
          </w:p>
          <w:p w:rsidR="00983998" w:rsidRPr="00104530" w:rsidRDefault="0007018E" w:rsidP="00983998">
            <w:r>
              <w:t>Date : 23</w:t>
            </w:r>
            <w:r w:rsidR="00983998" w:rsidRPr="00897E75">
              <w:t>/01/201</w:t>
            </w:r>
            <w:r>
              <w:t>5</w:t>
            </w:r>
          </w:p>
        </w:tc>
        <w:tc>
          <w:tcPr>
            <w:tcW w:w="5103" w:type="dxa"/>
          </w:tcPr>
          <w:p w:rsidR="00983998" w:rsidRPr="00104530" w:rsidRDefault="0007018E" w:rsidP="009839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Convener &amp; Professor</w:t>
            </w:r>
            <w:r w:rsidR="00983998">
              <w:rPr>
                <w:bCs/>
                <w:sz w:val="24"/>
              </w:rPr>
              <w:t xml:space="preserve"> (Hort.)</w:t>
            </w:r>
          </w:p>
          <w:p w:rsidR="0007018E" w:rsidRDefault="0007018E" w:rsidP="000701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Department of Horticulture</w:t>
            </w:r>
          </w:p>
          <w:p w:rsidR="0007018E" w:rsidRDefault="0007018E" w:rsidP="000701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N.M.</w:t>
            </w:r>
            <w:r w:rsidR="00983998" w:rsidRPr="00104530">
              <w:rPr>
                <w:sz w:val="24"/>
              </w:rPr>
              <w:t xml:space="preserve"> Co</w:t>
            </w:r>
            <w:r>
              <w:rPr>
                <w:sz w:val="24"/>
              </w:rPr>
              <w:t>llege of Agriculture</w:t>
            </w:r>
          </w:p>
          <w:p w:rsidR="00983998" w:rsidRPr="00104530" w:rsidRDefault="00983998" w:rsidP="0007018E">
            <w:pPr>
              <w:jc w:val="center"/>
              <w:rPr>
                <w:sz w:val="24"/>
              </w:rPr>
            </w:pPr>
            <w:r w:rsidRPr="00104530">
              <w:rPr>
                <w:sz w:val="24"/>
              </w:rPr>
              <w:t>N.A.U, Navsari – 396 450</w:t>
            </w:r>
          </w:p>
          <w:p w:rsidR="00983998" w:rsidRPr="00104530" w:rsidRDefault="00983998" w:rsidP="00983998">
            <w:pPr>
              <w:jc w:val="center"/>
            </w:pPr>
          </w:p>
        </w:tc>
      </w:tr>
    </w:tbl>
    <w:p w:rsidR="0060756C" w:rsidRDefault="0060756C" w:rsidP="000E4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DE" w:rsidRPr="00F26E49" w:rsidRDefault="007B4CC8" w:rsidP="00B31B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6E49">
        <w:rPr>
          <w:rFonts w:cstheme="minorHAnsi"/>
          <w:sz w:val="24"/>
          <w:szCs w:val="24"/>
        </w:rPr>
        <w:t xml:space="preserve">Copy forwarded for information &amp; necessary action please : </w:t>
      </w:r>
    </w:p>
    <w:p w:rsidR="00983998" w:rsidRDefault="0060756C" w:rsidP="006552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sz w:val="24"/>
          <w:szCs w:val="24"/>
        </w:rPr>
        <w:t>Professor, Fruit Science</w:t>
      </w:r>
      <w:r w:rsidR="004D6E1E">
        <w:rPr>
          <w:sz w:val="24"/>
          <w:szCs w:val="24"/>
        </w:rPr>
        <w:t xml:space="preserve"> &amp; PSMA</w:t>
      </w:r>
      <w:r>
        <w:rPr>
          <w:sz w:val="24"/>
          <w:szCs w:val="24"/>
        </w:rPr>
        <w:t>, ACHF, NAU, Navsari</w:t>
      </w:r>
    </w:p>
    <w:p w:rsidR="0060756C" w:rsidRDefault="0060756C" w:rsidP="006552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Professor, Vegetable Science, ACHF, NAU, Navsari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Professor, Floriculture, ACHF, NAU, Navsari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Professor, Post Harvest Technology, ACHF, NAU, Navsari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Professor, Soil Science &amp; Agril Chemistry, ACHF, NAU, Navsari</w:t>
      </w:r>
    </w:p>
    <w:p w:rsidR="0060756C" w:rsidRDefault="0060756C" w:rsidP="004D6E1E">
      <w:pPr>
        <w:spacing w:after="0" w:line="240" w:lineRule="auto"/>
        <w:ind w:right="-755"/>
        <w:rPr>
          <w:sz w:val="24"/>
          <w:szCs w:val="24"/>
        </w:rPr>
      </w:pPr>
      <w:r>
        <w:rPr>
          <w:sz w:val="24"/>
          <w:szCs w:val="24"/>
        </w:rPr>
        <w:t xml:space="preserve">6) Research Scientist, </w:t>
      </w:r>
      <w:r w:rsidR="004D6E1E">
        <w:rPr>
          <w:sz w:val="24"/>
          <w:szCs w:val="24"/>
        </w:rPr>
        <w:t>Agriculture Experimental</w:t>
      </w:r>
      <w:r>
        <w:rPr>
          <w:sz w:val="24"/>
          <w:szCs w:val="24"/>
        </w:rPr>
        <w:t xml:space="preserve"> Station, NAU, Paria</w:t>
      </w:r>
      <w:r w:rsidR="004D6E1E">
        <w:rPr>
          <w:sz w:val="24"/>
          <w:szCs w:val="24"/>
        </w:rPr>
        <w:t>-396145</w:t>
      </w:r>
      <w:r>
        <w:rPr>
          <w:sz w:val="24"/>
          <w:szCs w:val="24"/>
        </w:rPr>
        <w:t>, Ta-Pardi, Dist-Valsad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Assoc. Research Scientist, Fruit Research Station, NAU, Gandevi, Dist-Navsari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Principal, College of Forestry, NAU, Navsari</w:t>
      </w:r>
    </w:p>
    <w:p w:rsidR="0060756C" w:rsidRDefault="0060756C" w:rsidP="00655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Principal, College of Agriculture, Navsari Agricultural University, </w:t>
      </w:r>
      <w:r w:rsidR="009B7BBD">
        <w:rPr>
          <w:sz w:val="24"/>
          <w:szCs w:val="24"/>
        </w:rPr>
        <w:t>Po. Maktampur, Bharuch</w:t>
      </w:r>
      <w:r>
        <w:rPr>
          <w:sz w:val="24"/>
          <w:szCs w:val="24"/>
        </w:rPr>
        <w:t xml:space="preserve"> </w:t>
      </w:r>
    </w:p>
    <w:p w:rsidR="0060756C" w:rsidRDefault="0060756C" w:rsidP="00EE0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 Principal, College of Agriculture, Navsari Agricultural University, Waghai, Dist- Dang</w:t>
      </w:r>
    </w:p>
    <w:p w:rsidR="00EE01D7" w:rsidRDefault="00EE01D7" w:rsidP="00EE0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Research Scientist (S &amp; W), NAU, Navsari</w:t>
      </w:r>
    </w:p>
    <w:p w:rsidR="00EE01D7" w:rsidRDefault="00EE01D7" w:rsidP="00EE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12) KVKs (Navsari, Waghai, Vyara, Surat, Dediapada)</w:t>
      </w:r>
    </w:p>
    <w:p w:rsidR="00E719FB" w:rsidRPr="00E719FB" w:rsidRDefault="00E719FB" w:rsidP="003A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19FB" w:rsidRPr="00E719FB" w:rsidSect="0042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E4" w:rsidRDefault="00983FE4" w:rsidP="00FB44C8">
      <w:pPr>
        <w:spacing w:after="0" w:line="240" w:lineRule="auto"/>
      </w:pPr>
      <w:r>
        <w:separator/>
      </w:r>
    </w:p>
  </w:endnote>
  <w:endnote w:type="continuationSeparator" w:id="1">
    <w:p w:rsidR="00983FE4" w:rsidRDefault="00983FE4" w:rsidP="00F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E4" w:rsidRDefault="00983FE4" w:rsidP="00FB44C8">
      <w:pPr>
        <w:spacing w:after="0" w:line="240" w:lineRule="auto"/>
      </w:pPr>
      <w:r>
        <w:separator/>
      </w:r>
    </w:p>
  </w:footnote>
  <w:footnote w:type="continuationSeparator" w:id="1">
    <w:p w:rsidR="00983FE4" w:rsidRDefault="00983FE4" w:rsidP="00FB4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CF1"/>
    <w:rsid w:val="00014804"/>
    <w:rsid w:val="0007018E"/>
    <w:rsid w:val="000717E8"/>
    <w:rsid w:val="000E4776"/>
    <w:rsid w:val="00123A22"/>
    <w:rsid w:val="001E6F86"/>
    <w:rsid w:val="002A3EFA"/>
    <w:rsid w:val="003035DE"/>
    <w:rsid w:val="00306B7E"/>
    <w:rsid w:val="003A7913"/>
    <w:rsid w:val="00410352"/>
    <w:rsid w:val="00420969"/>
    <w:rsid w:val="004D6E1E"/>
    <w:rsid w:val="00500026"/>
    <w:rsid w:val="00602CF1"/>
    <w:rsid w:val="0060756C"/>
    <w:rsid w:val="00626F89"/>
    <w:rsid w:val="00655213"/>
    <w:rsid w:val="00691975"/>
    <w:rsid w:val="006B19A7"/>
    <w:rsid w:val="006D526E"/>
    <w:rsid w:val="006E2573"/>
    <w:rsid w:val="00725520"/>
    <w:rsid w:val="007B4CC8"/>
    <w:rsid w:val="007C0E0B"/>
    <w:rsid w:val="00897E75"/>
    <w:rsid w:val="008D3F05"/>
    <w:rsid w:val="00930DFF"/>
    <w:rsid w:val="00933F9F"/>
    <w:rsid w:val="00983998"/>
    <w:rsid w:val="00983FE4"/>
    <w:rsid w:val="009B7BBD"/>
    <w:rsid w:val="009F5AAE"/>
    <w:rsid w:val="00A03B5E"/>
    <w:rsid w:val="00A60CB4"/>
    <w:rsid w:val="00A61CBF"/>
    <w:rsid w:val="00B31B3F"/>
    <w:rsid w:val="00D628DF"/>
    <w:rsid w:val="00E719FB"/>
    <w:rsid w:val="00EE01D7"/>
    <w:rsid w:val="00F26E49"/>
    <w:rsid w:val="00F61C51"/>
    <w:rsid w:val="00FB44C8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9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4C8"/>
  </w:style>
  <w:style w:type="paragraph" w:styleId="Footer">
    <w:name w:val="footer"/>
    <w:basedOn w:val="Normal"/>
    <w:link w:val="FooterChar"/>
    <w:uiPriority w:val="99"/>
    <w:semiHidden/>
    <w:unhideWhenUsed/>
    <w:rsid w:val="00FB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Aspee College of Horticulture &amp; Forestry,</cp:lastModifiedBy>
  <cp:revision>45</cp:revision>
  <cp:lastPrinted>2014-01-10T10:21:00Z</cp:lastPrinted>
  <dcterms:created xsi:type="dcterms:W3CDTF">2014-01-10T09:01:00Z</dcterms:created>
  <dcterms:modified xsi:type="dcterms:W3CDTF">2015-01-23T05:22:00Z</dcterms:modified>
</cp:coreProperties>
</file>